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480" w:lineRule="auto"/>
        <w:rPr>
          <w:rFonts w:ascii="Space Grotesk" w:cs="Space Grotesk" w:eastAsia="Space Grotesk" w:hAnsi="Space Grotesk"/>
          <w:b w:val="1"/>
          <w:bCs w:val="1"/>
          <w:sz w:val="28"/>
          <w:szCs w:val="28"/>
        </w:rPr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34"/>
          <w:szCs w:val="34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34"/>
          <w:szCs w:val="34"/>
          <w:rtl w:val="0"/>
        </w:rPr>
        <w:t xml:space="preserve"> 2026. Extraweg przejmuje ścianę, Peter Burr uruchamia cyfrowy świat, a festiwal wychodzi poza własne ramy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Space Grotesk" w:cs="Space Grotesk" w:eastAsia="Space Grotesk" w:hAnsi="Space Grotesk"/>
          <w:b w:val="1"/>
          <w:bCs w:val="1"/>
          <w:sz w:val="24"/>
          <w:szCs w:val="24"/>
        </w:rPr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Prace pokazywane w najważniejszych instytucjach sztuki, eksperymentalna animacja i bezkresne cyfrowe horyzonty. 113 prac 67 artystów z całego świata. 18 i 19 września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 po raz ósmy zamieni wrocławskie Nadodrze w wielkoformatową galerię sztuki nowych mediów.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od początku wyrasta z prostego, ale radykalnego pomysłu: sztukę, którą zwykle oglądamy na ekranie telefonu, komputera, w galerii albo kinie, można przenieść bezpośrednio w przestrzeń miasta. Ściany kamienic na Nadodrzu stają się gigantycznymi ekranami, a publiczność porusza się między kolejnymi punktami i sama układa własną trasę przez program.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Headlinerem edycji pod hasłem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Niekończący się obieg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będzie </w:t>
      </w:r>
      <w:hyperlink r:id="rId6">
        <w:r w:rsidDel="00000000" w:rsidR="00000000" w:rsidRPr="00000000">
          <w:rPr>
            <w:rFonts w:ascii="Space Grotesk" w:cs="Space Grotesk" w:eastAsia="Space Grotesk" w:hAnsi="Space Grotesk"/>
            <w:color w:val="1155cc"/>
            <w:sz w:val="20"/>
            <w:szCs w:val="20"/>
            <w:u w:val="single"/>
            <w:rtl w:val="0"/>
          </w:rPr>
          <w:t xml:space="preserve">Extraweg</w:t>
        </w:r>
      </w:hyperlink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Jednocześnie festiwal mocniej niż dotąd eksperymentuje z własną formułą: Peter Burr przygotował projekt specjalny uruchamiany równocześnie na czterech ścianach, a </w:t>
      </w:r>
      <w:hyperlink r:id="rId7">
        <w:r w:rsidDel="00000000" w:rsidR="00000000" w:rsidRPr="00000000">
          <w:rPr>
            <w:rFonts w:ascii="Space Grotesk" w:cs="Space Grotesk" w:eastAsia="Space Grotesk" w:hAnsi="Space Grotesk"/>
            <w:color w:val="1155cc"/>
            <w:sz w:val="20"/>
            <w:szCs w:val="20"/>
            <w:u w:val="single"/>
            <w:rtl w:val="0"/>
          </w:rPr>
          <w:t xml:space="preserve">Krzysztof „Kuki” Iwański</w:t>
        </w:r>
      </w:hyperlink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pokaże wystawę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Ghosts of Tomorrow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Animacja, cyfrowe wideo czy obraz generatywny są dziś częścią codziennej kultury wizualnej: seriali, teledysków, koncertów i komunikacji największych marek.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wyciąga je z tych obiegów i daje im inną skalę, tempo oraz publiczność. Motywem łączącym siedem tegorocznych sekcji programu jest powtórzenie: pętla jako rytm, nawyk, błąd, pamięć i mechanizm codzienności. Nie chodzi jednak o powracanie do identycznego punktu. 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rFonts w:ascii="Space Grotesk" w:cs="Space Grotesk" w:eastAsia="Space Grotesk" w:hAnsi="Space Grotesk"/>
          <w:b w:val="1"/>
          <w:bCs w:val="1"/>
          <w:sz w:val="24"/>
          <w:szCs w:val="24"/>
        </w:rPr>
      </w:pPr>
      <w:bookmarkStart w:colFirst="0" w:colLast="0" w:name="_xstq5vpzynym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Od geologii po przeciążony feed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Rdzeniem programu jest sekcja główna, przygotowana przez twórców wydarzenia - Piotra i Bartka Bartosów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i rozpisana na dwie ściany: PĘTLĘ PIERWOTNĄ oraz PĘTLĘ IMPULSÓW.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Pierwsza skupia się na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repetycjach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ukrytych w zmianie skali, pamięci i procesie. Wśród prezentowanych artystów są m.in. Boris Labbé, który w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Orogenesis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kompresuje miliony lat geologicznych przemian Pirenejów do kilku minut; Conner Griffith, analizujący wizualny nadmiar reklamy i mediów społecznościowych w stworzonej wspólnie z Maxem Cooperem pracy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A Sense of Getting Closer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; Edwin Rostron oraz Max Hattler, traktujący rytm, geometrię i abstrakcję jak materiał działający bezpośrednio na percepcję.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Druga jest bardziej fizyczna i bezpośrednia. Powtórzenie działa tu jak bodziec. W programie znaleźli się m.in. Emanuele Kabu, Damien Looney, Mario Ruggiero, Brandon Eversole i L00p.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Looney pracuje z tym, co technologia zazwyczaj próbuje usunąć: zakłóceniem i szumem. Zwraca też uwagę, że złożone oprogramowanie ukrywa przed użytkownikiem własny mechanizm, a sztuka może ponownie uczynić go widocznym – razem z pracą stojącą za technologią.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Ruggiero z kolei często wykorzystuje pętlę do rozbrajania obrazów przemocy i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katastrofy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. Eksplozja czy zawalenie budynku powtarzają się tak długo, aż przestają działać wyłącznie jako szok i zaczynają odsłaniać własną strukturę. Jak zauważa artysta: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Szok nie potrzebuje już nawet naszej zgody. Potrzebuje tylko naszej uwagi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both"/>
        <w:rPr>
          <w:rFonts w:ascii="Space Grotesk" w:cs="Space Grotesk" w:eastAsia="Space Grotesk" w:hAnsi="Space Grotesk"/>
          <w:sz w:val="34"/>
          <w:szCs w:val="34"/>
        </w:rPr>
      </w:pPr>
      <w:bookmarkStart w:colFirst="0" w:colLast="0" w:name="_q0rh2ovi6wc3" w:id="1"/>
      <w:bookmarkEnd w:id="1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Z ekranu telefonu na ścianę kamienicy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Headlinerem ósmej edycji jes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t Oliver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Latta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znany jako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Extraweg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–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berliński artysta i reżyser, którego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surrealistyczne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animacje 3D stały się jednym z najbardziej rozpoznawalnych języków współczesnego motion designu. Ma na koncie dwie nagrody Primetime Emmy za czołówki pierwszego i drugiego sezonu serialu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Rozdzielenie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współpracę z Valentino, MTV czy Bring Me The Horizon oraz wystawy m.in. w Sotheby’s, Christie’s i podczas Biennale w Wenecji.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Ciała w pracach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Extrawega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rozciągają się, namnażają, stapiają w tłum, podporządkowują systemom i zmagają ze sobą. Surrealistyczna fizyczność służy mu do opowiadania o rzeczach niewidzialnych: presji społecznej, ambicji, rutynie, pragnieniu bliskości, lęku czy potrzebie dopasowania się do reguł.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Sama pętla jest przy tym częścią znaczenia jego prac. Jak zauważa Extraweg, świetnie pasuje do współczesnej kultury internetu: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Pracuj, konsumuj, scrolluj, powtórz. Kiedy działanie nie ma prawdziwego początku ani końca, może stać się zabawne, niekomfortowe albo wręcz frustrujące. Dla mnie pętla jest czymś więcej niż technicznym formatem. Staje się częścią idei.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both"/>
        <w:rPr>
          <w:rFonts w:ascii="Space Grotesk" w:cs="Space Grotesk" w:eastAsia="Space Grotesk" w:hAnsi="Space Grotesk"/>
          <w:b w:val="1"/>
          <w:bCs w:val="1"/>
          <w:sz w:val="24"/>
          <w:szCs w:val="24"/>
        </w:rPr>
      </w:pPr>
      <w:bookmarkStart w:colFirst="0" w:colLast="0" w:name="_bm8wxcy51gj" w:id="2"/>
      <w:bookmarkEnd w:id="2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Peter Burr: gra, której nie można wygrać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Jednym z najważniejszych nazwisk tegorocznej edycji jest również </w:t>
      </w:r>
      <w:hyperlink r:id="rId8">
        <w:r w:rsidDel="00000000" w:rsidR="00000000" w:rsidRPr="00000000">
          <w:rPr>
            <w:rFonts w:ascii="Space Grotesk" w:cs="Space Grotesk" w:eastAsia="Space Grotesk" w:hAnsi="Space Grotesk"/>
            <w:color w:val="1155cc"/>
            <w:sz w:val="20"/>
            <w:szCs w:val="20"/>
            <w:u w:val="single"/>
            <w:rtl w:val="0"/>
          </w:rPr>
          <w:t xml:space="preserve">Peter Burr</w:t>
        </w:r>
      </w:hyperlink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nowojorski twórca immersyjnych, filmowych światów wykorzystujących m.in. narzędzia zaczerpnięte z branży gier. Jego prace były prezentowane m.in. w Whitney Museum, Barbican Centre i na Documenta 14.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Space Grotesk" w:cs="Space Grotesk" w:eastAsia="Space Grotesk" w:hAnsi="Space Grotesk"/>
          <w:i w:val="1"/>
          <w:iCs w:val="1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Burr pełni w tym roku podwójną rolę. Jest kuratorem</w:t>
      </w:r>
      <w:r w:rsidDel="00000000" w:rsidR="00000000" w:rsidRPr="00000000">
        <w:rPr>
          <w:rFonts w:ascii="Space Grotesk" w:cs="Space Grotesk" w:eastAsia="Space Grotesk" w:hAnsi="Space Grotesk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ściany STAN ZAPĘTLENIA, gdzie pokaże prace Yoriko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Mizushiri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Réki Bucsi, Takeshiego Muraty i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Meejin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Hong, ale przygotował też jedno z najbardziej nietypowych wydarzeń tej edycji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czyli projekt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Interstitial Maintenance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Instalacja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rozpocznie oba festiwalowe wieczory. W cyfrowym budynku Burra zautomatyzowani pracownicy przemierzają zabrudzone korytarze, naprawiają kolejne awarie i próbują utrzymać w ruchu system, który bez końca produkuje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system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owe usterki i ślady rozpadu.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W czasach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pandemii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, wojen i gwałtownego przyspieszenia technologicznego artysta zadaje pytanie o wysiłek potrzebny, by podtrzymywać strukturę przy życiu.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Skala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Kinomuralu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pozwala artyście odejść od klasycznego seansu.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Projekcja odbywa się równocześnie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na czterech ścianach.</w:t>
      </w:r>
      <w:r w:rsidDel="00000000" w:rsidR="00000000" w:rsidRPr="00000000">
        <w:rPr>
          <w:rFonts w:ascii="Space Grotesk" w:cs="Space Grotesk" w:eastAsia="Space Grotesk" w:hAnsi="Space Grotesk"/>
          <w:color w:val="ff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Na każdej z nich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pojawią się różni bohaterowie, miejsca i momenty. Nie da się zobaczyć wszystkiego. 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Space Grotesk" w:cs="Space Grotesk" w:eastAsia="Space Grotesk" w:hAnsi="Space Grotesk"/>
          <w:b w:val="1"/>
          <w:bCs w:val="1"/>
          <w:sz w:val="24"/>
          <w:szCs w:val="24"/>
        </w:rPr>
      </w:pPr>
      <w:bookmarkStart w:colFirst="0" w:colLast="0" w:name="_svpitb7mmlei" w:id="3"/>
      <w:bookmarkEnd w:id="3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 szuka nowych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Festiwal coraz wyraźniej traktuje miejską projekcję nie jako gotowy format, lecz jako punkt wyjścia do eksperymentu. Dobrym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przykładem j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est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Ghosts of Tomorrow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Krzysztofa „Kukiego” Iwańskiego,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artysty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odpowiedzialnego również za komunikację wizualną tegorocznej edycji.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Wystawa prezentowana w Concordia Design sięga po medium bardzo odległe od ekranu – flagę. Zamiast reprezentować określoną wspólnotę, odnosi się do tego, co wspólne i zagrożone utratą: znikających ekosystemów, cyfrowych odpadów czy skutków migracji klimatycznej.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–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Flaga nigdy nie jest neutralna. Nawet pozbawiona godła zachowuje pamięć władzy, wspólnoty, mobilizacji i konfliktu. W Ghosts of Tomorrow przesuwam jednak tę energię w inną stronę. Zamiast mówić „to jest nasze”, flaga mówi „to jest wspólne” albo „to właśnie tracimy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– tłumaczy Iwański.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Artysta świadomie odchodzi przy tym od dosłownych obrazów kryzysu. –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Nie chcę szokować mocniej. Chcę przywrócić wagę temu, na co przestaliśmy reagować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– podkreśla. 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rFonts w:ascii="Space Grotesk" w:cs="Space Grotesk" w:eastAsia="Space Grotesk" w:hAnsi="Space Grotesk"/>
          <w:b w:val="1"/>
          <w:bCs w:val="1"/>
          <w:sz w:val="24"/>
          <w:szCs w:val="24"/>
        </w:rPr>
      </w:pPr>
      <w:bookmarkStart w:colFirst="0" w:colLast="0" w:name="_97nyp56vff7v" w:id="4"/>
      <w:bookmarkEnd w:id="4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4"/>
          <w:szCs w:val="24"/>
          <w:rtl w:val="0"/>
        </w:rPr>
        <w:t xml:space="preserve">Wszystkie ściany w jednym rytmie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tradycyjnie nie prowadzi widza jedną trasą. Sześć ścian ma osobne programy, które odbywają się symultanicznie (przez dwa dni w godz. 19:30-22:00), a poszczególne sety powtarzają się podczas wieczoru. Publiczność może więc rozpocząć oglądanie w dowolnym miejscu i za każdym razem ułożyć nieco inny festiwal.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Space Grotesk" w:cs="Space Grotesk" w:eastAsia="Space Grotesk" w:hAnsi="Space Grotesk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Na zakończenie obraz ponownie przekroczy granicę pojedynczego ekranu: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na wszystkich festiwalowych ścianach pojawi się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Tension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Hieu Vu, motion designera i animatora z Hanoi.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Towarzyszy mu </w:t>
      </w:r>
      <w:r w:rsidDel="00000000" w:rsidR="00000000" w:rsidRPr="00000000">
        <w:rPr>
          <w:rFonts w:ascii="Space Grotesk" w:cs="Space Grotesk" w:eastAsia="Space Grotesk" w:hAnsi="Space Grotesk"/>
          <w:i w:val="1"/>
          <w:iCs w:val="1"/>
          <w:sz w:val="20"/>
          <w:szCs w:val="20"/>
          <w:rtl w:val="0"/>
        </w:rPr>
        <w:t xml:space="preserve">Masquerade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brytyjskiego kompozytora Thomasa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Farnona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. Na chwilę sześć osobnych programów 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i ścian</w:t>
      </w:r>
      <w:r w:rsidDel="00000000" w:rsidR="00000000" w:rsidRPr="00000000">
        <w:rPr>
          <w:rFonts w:ascii="Space Grotesk" w:cs="Space Grotesk" w:eastAsia="Space Grotesk" w:hAnsi="Space Grotesk"/>
          <w:sz w:val="20"/>
          <w:szCs w:val="20"/>
          <w:rtl w:val="0"/>
        </w:rPr>
        <w:t xml:space="preserve"> stanie się więc jednym. A potem cały obieg zacznie się od nowa.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Space Grotesk" w:cs="Space Grotesk" w:eastAsia="Space Grotesk" w:hAnsi="Space Grotesk"/>
          <w:b w:val="1"/>
          <w:bCs w:val="1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Program tegorocznej edycji uzupełniają sekcje OPEN CALL, DOBRANOCKA i ZŁANOCKA.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Pełny program, opisy prac oraz informacje o artystach są dostępne na </w:t>
      </w:r>
      <w:hyperlink r:id="rId9">
        <w:r w:rsidDel="00000000" w:rsidR="00000000" w:rsidRPr="00000000">
          <w:rPr>
            <w:rFonts w:ascii="Space Grotesk" w:cs="Space Grotesk" w:eastAsia="Space Grotesk" w:hAnsi="Space Grotesk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www.kinomural.com</w:t>
        </w:r>
      </w:hyperlink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Space Grotesk" w:cs="Space Grotesk" w:eastAsia="Space Grotesk" w:hAnsi="Space Grotesk"/>
          <w:b w:val="1"/>
          <w:bCs w:val="1"/>
          <w:sz w:val="20"/>
          <w:szCs w:val="20"/>
        </w:rPr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Kinomural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sz w:val="20"/>
          <w:szCs w:val="20"/>
          <w:rtl w:val="0"/>
        </w:rPr>
        <w:t xml:space="preserve">. Festiwal sztuki nowych mediów</w:t>
        <w:br w:type="textWrapping"/>
        <w:t xml:space="preserve">18 i 19 września, godz. 19:30-22:00. </w:t>
        <w:br w:type="textWrapping"/>
        <w:t xml:space="preserve">Wrocław, Nadodrze</w:t>
        <w:br w:type="textWrapping"/>
        <w:t xml:space="preserve">wstęp wolny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847725</wp:posOffset>
            </wp:positionV>
            <wp:extent cx="5281613" cy="2430941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613" cy="2430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Space Grotesk" w:cs="Space Grotesk" w:eastAsia="Space Grotesk" w:hAnsi="Space Grotesk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pace Grotes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kinomural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nstagram.com/extraweg/?utm_source=ig_web_button_share_sheet" TargetMode="External"/><Relationship Id="rId7" Type="http://schemas.openxmlformats.org/officeDocument/2006/relationships/hyperlink" Target="https://www.instagram.com/kuki.iwanski/?utm_source=ig_web_button_share_sheet" TargetMode="External"/><Relationship Id="rId8" Type="http://schemas.openxmlformats.org/officeDocument/2006/relationships/hyperlink" Target="https://www.instagram.com/peterbur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aceGrotesk-regular.ttf"/><Relationship Id="rId2" Type="http://schemas.openxmlformats.org/officeDocument/2006/relationships/font" Target="fonts/SpaceGrotes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